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 五</w:t>
      </w:r>
      <w:r>
        <w:rPr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  <w:lang w:val="en-US" w:eastAsia="zh-CN"/>
        </w:rPr>
        <w:t>5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信息技术（地1</w:t>
            </w:r>
            <w:r>
              <w:rPr>
                <w:sz w:val="22"/>
              </w:rPr>
              <w:t>）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老鼠觅食动画的电路设计和程序设计。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使用Arduino Uno板与传感器搭建电路。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说说Arduino与传感器的连接方法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  <w:p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《语文</w:t>
            </w:r>
            <w:r>
              <w:t>园地六</w:t>
            </w:r>
            <w:r>
              <w:rPr>
                <w:rFonts w:hint="eastAsia"/>
              </w:rPr>
              <w:t>》第一课时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textAlignment w:val="baseline"/>
            </w:pPr>
            <w:r>
              <w:t>1.完成《练习与测试》一、二。</w:t>
            </w:r>
          </w:p>
          <w:p>
            <w:pPr>
              <w:jc w:val="left"/>
              <w:textAlignment w:val="baseline"/>
            </w:pPr>
            <w:r>
              <w:t>2.</w:t>
            </w:r>
            <w:r>
              <w:rPr>
                <w:rFonts w:hint="eastAsia"/>
              </w:rPr>
              <w:t>联系</w:t>
            </w:r>
            <w:r>
              <w:t>课文内容，体会几篇课文结尾的特点。</w:t>
            </w:r>
          </w:p>
          <w:p>
            <w:pPr>
              <w:jc w:val="left"/>
              <w:textAlignment w:val="baseline"/>
            </w:pPr>
            <w:r>
              <w:t>3.阅读《阅读空间》</w:t>
            </w:r>
            <w:r>
              <w:rPr>
                <w:rFonts w:hint="eastAsia"/>
              </w:rPr>
              <w:t>，</w:t>
            </w:r>
            <w:r>
              <w:t>说说场景描写在课文中的作用。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textAlignment w:val="baseline"/>
            </w:pPr>
            <w:r>
              <w:t>1.完成《练习与测试》一、二。</w:t>
            </w:r>
          </w:p>
          <w:p>
            <w:pPr>
              <w:jc w:val="left"/>
              <w:textAlignment w:val="baseline"/>
            </w:pPr>
            <w:r>
              <w:t>2.</w:t>
            </w:r>
            <w:r>
              <w:rPr>
                <w:rFonts w:hint="eastAsia"/>
              </w:rPr>
              <w:t>联系</w:t>
            </w:r>
            <w:r>
              <w:t>课文内容，体会几篇课文结尾的特点。</w:t>
            </w:r>
          </w:p>
          <w:p>
            <w:pPr>
              <w:pStyle w:val="5"/>
              <w:ind w:firstLine="0" w:firstLineChars="0"/>
              <w:jc w:val="left"/>
              <w:textAlignment w:val="baseline"/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continue"/>
            <w:tcBorders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ind w:firstLine="220" w:firstLineChars="10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用列举</w:t>
            </w:r>
            <w:r>
              <w:rPr>
                <w:rFonts w:ascii="宋体" w:hAnsi="宋体"/>
                <w:szCs w:val="21"/>
              </w:rPr>
              <w:t>的策略解决问题（</w:t>
            </w:r>
            <w:r>
              <w:rPr>
                <w:rFonts w:hint="eastAsia" w:ascii="宋体" w:hAnsi="宋体"/>
                <w:szCs w:val="21"/>
              </w:rPr>
              <w:t>1）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1.预习课本第96页例2.</w:t>
            </w:r>
            <w:r>
              <w:rPr>
                <w:rFonts w:hint="eastAsia" w:ascii="宋体" w:hAnsi="宋体"/>
              </w:rPr>
              <w:t>完成</w:t>
            </w:r>
            <w:r>
              <w:rPr>
                <w:rFonts w:ascii="宋体" w:hAnsi="宋体"/>
              </w:rPr>
              <w:t>练一练。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ascii="宋体" w:hAnsi="宋体"/>
              </w:rPr>
              <w:t>2.完成练习与测试89页。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1.预习课本第96页例2.完成练一练.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ascii="宋体" w:hAnsi="宋体"/>
              </w:rPr>
              <w:t>2.完成练习与测试89页.</w:t>
            </w:r>
            <w:r>
              <w:rPr>
                <w:rFonts w:hint="eastAsia" w:ascii="宋体" w:hAnsi="宋体"/>
              </w:rPr>
              <w:t>第3题</w:t>
            </w:r>
            <w:r>
              <w:rPr>
                <w:rFonts w:ascii="宋体" w:hAnsi="宋体"/>
              </w:rPr>
              <w:t>不写.</w:t>
            </w:r>
          </w:p>
        </w:tc>
        <w:tc>
          <w:tcPr>
            <w:tcW w:w="1701" w:type="dxa"/>
            <w:textDirection w:val="lrTb"/>
            <w:vAlign w:val="center"/>
          </w:tcPr>
          <w:p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 w:ascii="Calibri" w:hAnsi="Calibri"/>
              </w:rPr>
              <w:t>巩固&amp;拓展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>
              <w:rPr>
                <w:rFonts w:hint="eastAsia" w:ascii="Calibri" w:hAnsi="Calibri"/>
              </w:rPr>
              <w:t>分钟</w:t>
            </w:r>
          </w:p>
        </w:tc>
        <w:tc>
          <w:tcPr>
            <w:tcW w:w="992" w:type="dxa"/>
            <w:vMerge w:val="continue"/>
            <w:tcBorders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2"/>
              </w:rPr>
            </w:pPr>
            <w:r>
              <w:rPr>
                <w:rFonts w:hint="eastAsia" w:ascii="宋体" w:hAnsi="宋体" w:eastAsia="宋体" w:cs="Times New Roman"/>
                <w:sz w:val="22"/>
              </w:rPr>
              <w:t>美术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老师和同学（二）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彩纸、剪刀、水彩笔、油画棒、勾线笔、铅笔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彩纸、剪刀、水彩笔、油画棒、勾线笔、铅笔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3分钟</w:t>
            </w:r>
          </w:p>
        </w:tc>
        <w:tc>
          <w:tcPr>
            <w:tcW w:w="992" w:type="dxa"/>
            <w:vMerge w:val="continue"/>
            <w:tcBorders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2"/>
              </w:rPr>
            </w:pPr>
            <w:r>
              <w:rPr>
                <w:rFonts w:ascii="宋体" w:hAnsi="宋体" w:eastAsia="宋体" w:cs="Times New Roman"/>
                <w:sz w:val="22"/>
              </w:rPr>
              <w:t>英语</w:t>
            </w:r>
          </w:p>
        </w:tc>
        <w:tc>
          <w:tcPr>
            <w:tcW w:w="1843" w:type="dxa"/>
            <w:textDirection w:val="lrTb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ind w:firstLine="840" w:firstLineChars="40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ind w:firstLine="840" w:firstLineChars="40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U8 Ticking time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1.读U8知识点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U8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JK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3.Do a survey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1.读U6知识点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U8</w:t>
            </w:r>
          </w:p>
          <w:p>
            <w:pPr/>
            <w:r>
              <w:rPr>
                <w:rFonts w:hint="eastAsia" w:asciiTheme="minorEastAsia" w:hAnsiTheme="minorEastAsia" w:cstheme="minorEastAsia"/>
                <w:szCs w:val="21"/>
              </w:rPr>
              <w:t>JK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992" w:type="dxa"/>
            <w:vMerge w:val="continue"/>
            <w:tcBorders/>
            <w:textDirection w:val="lrTb"/>
            <w:vAlign w:val="top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武术运动</w:t>
            </w:r>
            <w:r>
              <w:t>知识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利用</w:t>
            </w:r>
            <w:r>
              <w:t>课余时间，收集一下我国武术取得的成绩和影响力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理论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tcBorders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  <w:r>
              <w:t>周二</w:t>
            </w:r>
            <w:r>
              <w:rPr>
                <w:rFonts w:hint="eastAsia"/>
              </w:rPr>
              <w:t>-周五依此类推</w:t>
            </w: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2"/>
              </w:rPr>
            </w:pPr>
            <w:r>
              <w:rPr>
                <w:rFonts w:ascii="宋体" w:hAnsi="宋体" w:eastAsia="宋体" w:cs="Times New Roman"/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center"/>
          </w:tcPr>
          <w:p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用列举的策略解决问题（</w:t>
            </w:r>
            <w:r>
              <w:rPr>
                <w:rFonts w:ascii="宋体" w:hAnsi="宋体"/>
                <w:szCs w:val="21"/>
              </w:rPr>
              <w:t>2）</w:t>
            </w:r>
          </w:p>
        </w:tc>
        <w:tc>
          <w:tcPr>
            <w:tcW w:w="3260" w:type="dxa"/>
            <w:textDirection w:val="lrTb"/>
            <w:vAlign w:val="center"/>
          </w:tcPr>
          <w:p>
            <w:pPr>
              <w:jc w:val="left"/>
              <w:rPr>
                <w:rFonts w:ascii="仿宋" w:hAnsi="仿宋" w:eastAsia="仿宋"/>
              </w:rPr>
            </w:pPr>
            <w:r>
              <w:rPr>
                <w:rFonts w:ascii="宋体" w:hAnsi="宋体"/>
              </w:rPr>
              <w:t>1.完成练习与测试90页。</w:t>
            </w:r>
          </w:p>
        </w:tc>
        <w:tc>
          <w:tcPr>
            <w:tcW w:w="2835" w:type="dxa"/>
            <w:textDirection w:val="lrTb"/>
            <w:vAlign w:val="center"/>
          </w:tcPr>
          <w:p>
            <w:pPr>
              <w:jc w:val="left"/>
              <w:rPr>
                <w:rFonts w:ascii="仿宋" w:hAnsi="仿宋" w:eastAsia="仿宋"/>
              </w:rPr>
            </w:pPr>
            <w:r>
              <w:rPr>
                <w:rFonts w:ascii="宋体" w:hAnsi="宋体"/>
              </w:rPr>
              <w:t>1.完成练习与测试90页.</w:t>
            </w:r>
            <w:r>
              <w:rPr>
                <w:rFonts w:hint="eastAsia" w:ascii="宋体" w:hAnsi="宋体"/>
              </w:rPr>
              <w:t>第4题</w:t>
            </w:r>
            <w:r>
              <w:rPr>
                <w:rFonts w:ascii="宋体" w:hAnsi="宋体"/>
              </w:rPr>
              <w:t>不写.</w:t>
            </w:r>
          </w:p>
        </w:tc>
        <w:tc>
          <w:tcPr>
            <w:tcW w:w="1701" w:type="dxa"/>
            <w:textDirection w:val="lrTb"/>
            <w:vAlign w:val="center"/>
          </w:tcPr>
          <w:p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 w:ascii="Calibri" w:hAnsi="Calibri"/>
              </w:rPr>
              <w:t>巩固&amp;拓展</w:t>
            </w:r>
          </w:p>
        </w:tc>
        <w:tc>
          <w:tcPr>
            <w:tcW w:w="1276" w:type="dxa"/>
            <w:textDirection w:val="lrTb"/>
            <w:vAlign w:val="center"/>
          </w:tcPr>
          <w:p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>
              <w:rPr>
                <w:rFonts w:hint="eastAsia" w:ascii="Calibri" w:hAnsi="Calibri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Times New Roman"/>
                <w:sz w:val="22"/>
                <w:lang w:val="en-US" w:eastAsia="zh-Hans"/>
              </w:rPr>
            </w:pPr>
            <w:r>
              <w:rPr>
                <w:rFonts w:hint="eastAsia" w:ascii="宋体" w:hAnsi="宋体" w:eastAsia="宋体" w:cs="Times New Roman"/>
                <w:sz w:val="22"/>
                <w:lang w:val="en-US" w:eastAsia="zh-Hans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《语文</w:t>
            </w:r>
            <w:r>
              <w:t>园地六</w:t>
            </w:r>
            <w:r>
              <w:rPr>
                <w:rFonts w:hint="eastAsia"/>
              </w:rPr>
              <w:t>》第二课时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t>完成《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四。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</w:rPr>
              <w:t>2.在</w:t>
            </w:r>
            <w:r>
              <w:t>理解的基础上</w:t>
            </w:r>
            <w:r>
              <w:rPr>
                <w:rFonts w:hint="eastAsia"/>
              </w:rPr>
              <w:t>背诵</w:t>
            </w:r>
            <w:r>
              <w:t>“</w:t>
            </w:r>
            <w:r>
              <w:rPr>
                <w:rFonts w:hint="eastAsia"/>
              </w:rPr>
              <w:t>日积月累</w:t>
            </w:r>
            <w:r>
              <w:t>”</w:t>
            </w:r>
            <w:r>
              <w:rPr>
                <w:rFonts w:hint="eastAsia"/>
              </w:rPr>
              <w:t>名句</w:t>
            </w:r>
            <w:r>
              <w:t>。</w:t>
            </w:r>
          </w:p>
          <w:p>
            <w:pPr>
              <w:jc w:val="left"/>
              <w:textAlignment w:val="baseline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3.阅读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空间》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t>完成《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四。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</w:rPr>
              <w:t>2.在</w:t>
            </w:r>
            <w:r>
              <w:t>理解的基础上</w:t>
            </w:r>
            <w:r>
              <w:rPr>
                <w:rFonts w:hint="eastAsia"/>
              </w:rPr>
              <w:t>背诵</w:t>
            </w:r>
            <w:r>
              <w:t>“</w:t>
            </w:r>
            <w:r>
              <w:rPr>
                <w:rFonts w:hint="eastAsia"/>
              </w:rPr>
              <w:t>日积月累</w:t>
            </w:r>
            <w:r>
              <w:t>”</w:t>
            </w:r>
            <w:r>
              <w:rPr>
                <w:rFonts w:hint="eastAsia"/>
              </w:rPr>
              <w:t>名句</w:t>
            </w:r>
            <w:r>
              <w:t>。</w:t>
            </w:r>
          </w:p>
          <w:p>
            <w:pPr>
              <w:jc w:val="left"/>
              <w:textAlignment w:val="baseline"/>
              <w:rPr>
                <w:rFonts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  <w:textAlignment w:val="baseline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18、</w:t>
            </w:r>
            <w:r>
              <w:t>从刺激到反应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rFonts w:hint="default" w:ascii="宋体" w:hAnsi="宋体" w:eastAsia="宋体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 xml:space="preserve">Project 1 </w:t>
            </w:r>
          </w:p>
          <w:p>
            <w:pPr>
              <w:ind w:firstLine="840" w:firstLineChars="400"/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 xml:space="preserve"> 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numPr>
                <w:ilvl w:val="0"/>
                <w:numId w:val="1"/>
              </w:numPr>
              <w:tabs>
                <w:tab w:val="left" w:pos="312"/>
              </w:tabs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读背U5课文内容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默写U5单词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numPr>
                <w:ilvl w:val="0"/>
                <w:numId w:val="2"/>
              </w:numPr>
              <w:tabs>
                <w:tab w:val="left" w:pos="312"/>
              </w:tabs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读背U5课文内容</w:t>
            </w:r>
          </w:p>
          <w:p>
            <w:pPr>
              <w:numPr>
                <w:ilvl w:val="0"/>
                <w:numId w:val="2"/>
              </w:numPr>
              <w:tabs>
                <w:tab w:val="left" w:pos="312"/>
              </w:tabs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读第五单元知识点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欣赏《东方之珠》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复习四拍子的指挥拍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跟着音乐轻声哼唱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道法：8</w:t>
            </w:r>
            <w:r>
              <w:t>.</w:t>
            </w:r>
            <w:r>
              <w:rPr>
                <w:rFonts w:hint="eastAsia"/>
              </w:rPr>
              <w:t>美丽文字 民族瑰宝（第二课时）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组织班级优秀书法作品展览会。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组织班级优秀书法作品展览会。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tcBorders>
              <w:bottom w:val="single" w:color="auto" w:sz="4" w:space="0"/>
            </w:tcBorders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tcBorders>
              <w:bottom w:val="single" w:color="auto" w:sz="4" w:space="0"/>
            </w:tcBorders>
          </w:tcPr>
          <w:p>
            <w:pPr>
              <w:jc w:val="left"/>
            </w:pPr>
            <w:r>
              <w:t>周二</w:t>
            </w:r>
            <w:r>
              <w:rPr>
                <w:rFonts w:hint="eastAsia"/>
              </w:rPr>
              <w:t>-周五依此类推</w:t>
            </w:r>
          </w:p>
        </w:tc>
        <w:tc>
          <w:tcPr>
            <w:tcW w:w="740" w:type="dxa"/>
            <w:tcBorders>
              <w:bottom w:val="single" w:color="auto" w:sz="4" w:space="0"/>
            </w:tcBorders>
          </w:tcPr>
          <w:p>
            <w:pPr>
              <w:jc w:val="left"/>
            </w:pPr>
          </w:p>
        </w:tc>
        <w:tc>
          <w:tcPr>
            <w:tcW w:w="1038" w:type="dxa"/>
            <w:tcBorders>
              <w:bottom w:val="single" w:color="auto" w:sz="4" w:space="0"/>
            </w:tcBorders>
          </w:tcPr>
          <w:p>
            <w:pPr>
              <w:jc w:val="left"/>
            </w:pPr>
          </w:p>
        </w:tc>
        <w:tc>
          <w:tcPr>
            <w:tcW w:w="1843" w:type="dxa"/>
            <w:tcBorders>
              <w:bottom w:val="single" w:color="auto" w:sz="4" w:space="0"/>
            </w:tcBorders>
          </w:tcPr>
          <w:p>
            <w:pPr>
              <w:jc w:val="left"/>
            </w:pPr>
          </w:p>
        </w:tc>
        <w:tc>
          <w:tcPr>
            <w:tcW w:w="3260" w:type="dxa"/>
            <w:tcBorders>
              <w:bottom w:val="single" w:color="auto" w:sz="4" w:space="0"/>
            </w:tcBorders>
          </w:tcPr>
          <w:p>
            <w:pPr>
              <w:jc w:val="left"/>
            </w:pPr>
          </w:p>
        </w:tc>
        <w:tc>
          <w:tcPr>
            <w:tcW w:w="2835" w:type="dxa"/>
            <w:tcBorders>
              <w:bottom w:val="single" w:color="auto" w:sz="4" w:space="0"/>
            </w:tcBorders>
          </w:tcPr>
          <w:p>
            <w:pPr>
              <w:jc w:val="left"/>
            </w:pPr>
          </w:p>
        </w:tc>
        <w:tc>
          <w:tcPr>
            <w:tcW w:w="1701" w:type="dxa"/>
            <w:tcBorders>
              <w:bottom w:val="single" w:color="auto" w:sz="4" w:space="0"/>
            </w:tcBorders>
          </w:tcPr>
          <w:p>
            <w:pPr>
              <w:jc w:val="left"/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jc w:val="left"/>
            </w:pPr>
          </w:p>
        </w:tc>
        <w:tc>
          <w:tcPr>
            <w:tcW w:w="992" w:type="dxa"/>
            <w:tcBorders>
              <w:bottom w:val="single" w:color="auto" w:sz="4" w:space="0"/>
            </w:tcBorders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</w:pPr>
          </w:p>
        </w:tc>
        <w:tc>
          <w:tcPr>
            <w:tcW w:w="7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</w:tc>
        <w:tc>
          <w:tcPr>
            <w:tcW w:w="103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</w:pP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</w:pPr>
          </w:p>
        </w:tc>
        <w:tc>
          <w:tcPr>
            <w:tcW w:w="326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</w:pP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textAlignment w:val="baseline"/>
              <w:rPr>
                <w:rFonts w:hint="eastAsia" w:eastAsiaTheme="minorEastAsia"/>
                <w:sz w:val="22"/>
                <w:lang w:val="en-US" w:eastAsia="zh-Hans"/>
              </w:rPr>
            </w:pPr>
            <w:r>
              <w:rPr>
                <w:rFonts w:hint="eastAsia"/>
                <w:sz w:val="22"/>
                <w:lang w:val="en-US" w:eastAsia="zh-Hans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《古诗词</w:t>
            </w:r>
            <w:r>
              <w:t>三首》</w:t>
            </w:r>
            <w:r>
              <w:rPr>
                <w:rFonts w:hint="eastAsia"/>
              </w:rPr>
              <w:t>第一课时</w:t>
            </w:r>
          </w:p>
        </w:tc>
        <w:tc>
          <w:tcPr>
            <w:tcW w:w="3260" w:type="dxa"/>
            <w:textDirection w:val="lrTb"/>
            <w:vAlign w:val="top"/>
          </w:tcPr>
          <w:p>
            <w:pPr/>
            <w:r>
              <w:t>1</w:t>
            </w:r>
            <w:r>
              <w:rPr>
                <w:rFonts w:hint="eastAsia"/>
              </w:rPr>
              <w:t>.</w:t>
            </w:r>
            <w:r>
              <w:t>完成《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一</w:t>
            </w:r>
            <w:r>
              <w:t>、二</w:t>
            </w:r>
            <w:r>
              <w:rPr>
                <w:rFonts w:hint="eastAsia"/>
              </w:rPr>
              <w:t>。</w:t>
            </w:r>
          </w:p>
          <w:p>
            <w:pPr/>
            <w:r>
              <w:t>2.</w:t>
            </w:r>
            <w:r>
              <w:rPr>
                <w:rFonts w:hint="eastAsia"/>
              </w:rPr>
              <w:t>背诵</w:t>
            </w:r>
            <w:r>
              <w:t>《</w:t>
            </w:r>
            <w:r>
              <w:rPr>
                <w:rFonts w:hint="eastAsia"/>
              </w:rPr>
              <w:t>山居秋暝</w:t>
            </w:r>
            <w:r>
              <w:t>》</w:t>
            </w:r>
            <w:r>
              <w:rPr>
                <w:rFonts w:hint="eastAsia"/>
              </w:rPr>
              <w:t>，</w:t>
            </w:r>
            <w:r>
              <w:t>想象诗句描绘的景象，体会其中的动态描写与静态描写。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3.阅读《阅读空间》。</w:t>
            </w:r>
          </w:p>
        </w:tc>
        <w:tc>
          <w:tcPr>
            <w:tcW w:w="2835" w:type="dxa"/>
            <w:textDirection w:val="lrTb"/>
            <w:vAlign w:val="top"/>
          </w:tcPr>
          <w:p>
            <w:pPr/>
            <w:r>
              <w:t>1</w:t>
            </w:r>
            <w:r>
              <w:rPr>
                <w:rFonts w:hint="eastAsia"/>
              </w:rPr>
              <w:t>.</w:t>
            </w:r>
            <w:r>
              <w:t>完成《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一</w:t>
            </w:r>
            <w:r>
              <w:t>、二</w:t>
            </w:r>
            <w:r>
              <w:rPr>
                <w:rFonts w:hint="eastAsia"/>
              </w:rPr>
              <w:t>。</w:t>
            </w:r>
          </w:p>
          <w:p>
            <w:pPr/>
            <w:r>
              <w:t>2.</w:t>
            </w:r>
            <w:r>
              <w:rPr>
                <w:rFonts w:hint="eastAsia"/>
              </w:rPr>
              <w:t>背诵</w:t>
            </w:r>
            <w:r>
              <w:t>《</w:t>
            </w:r>
            <w:r>
              <w:rPr>
                <w:rFonts w:hint="eastAsia"/>
              </w:rPr>
              <w:t>山居秋暝</w:t>
            </w:r>
            <w:r>
              <w:t>》</w:t>
            </w:r>
            <w:r>
              <w:rPr>
                <w:rFonts w:hint="eastAsia"/>
              </w:rPr>
              <w:t>，</w:t>
            </w:r>
            <w:r>
              <w:t>想象诗句描绘的景象，体会其中的动态描写与静态描写。</w:t>
            </w:r>
          </w:p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2"/>
                <w:lang w:val="en-US" w:eastAsia="zh-CN" w:bidi="ar-S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Hans"/>
              </w:rPr>
            </w:pPr>
            <w:r>
              <w:rPr>
                <w:rFonts w:hint="eastAsia"/>
                <w:sz w:val="22"/>
                <w:lang w:val="en-US" w:eastAsia="zh-Hans"/>
              </w:rPr>
              <w:t>数学</w:t>
            </w:r>
          </w:p>
        </w:tc>
        <w:tc>
          <w:tcPr>
            <w:tcW w:w="1843" w:type="dxa"/>
            <w:textDirection w:val="lrTb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用列举的策略解决问题练习</w:t>
            </w:r>
          </w:p>
        </w:tc>
        <w:tc>
          <w:tcPr>
            <w:tcW w:w="3260" w:type="dxa"/>
            <w:textDirection w:val="lrTb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1.复习</w:t>
            </w:r>
            <w:r>
              <w:rPr>
                <w:rFonts w:ascii="宋体" w:hAnsi="宋体"/>
              </w:rPr>
              <w:t>单元知识点.</w:t>
            </w:r>
          </w:p>
          <w:p>
            <w:pPr>
              <w:rPr>
                <w:rFonts w:ascii="Calibri" w:hAnsi="Calibr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完成练习与测试</w:t>
            </w:r>
            <w:r>
              <w:t>91页.</w:t>
            </w:r>
          </w:p>
        </w:tc>
        <w:tc>
          <w:tcPr>
            <w:tcW w:w="2835" w:type="dxa"/>
            <w:textDirection w:val="lrTb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1.复习单元知识点.</w:t>
            </w:r>
          </w:p>
          <w:p>
            <w:pPr>
              <w:jc w:val="left"/>
              <w:rPr>
                <w:rFonts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/>
              </w:rPr>
              <w:t>2.完成练习与测试91页.</w:t>
            </w:r>
            <w:r>
              <w:rPr>
                <w:rFonts w:hint="eastAsia" w:ascii="宋体" w:hAnsi="宋体"/>
              </w:rPr>
              <w:t>第4题</w:t>
            </w:r>
            <w:r>
              <w:rPr>
                <w:rFonts w:ascii="宋体" w:hAnsi="宋体"/>
              </w:rPr>
              <w:t>不写.</w:t>
            </w:r>
          </w:p>
        </w:tc>
        <w:tc>
          <w:tcPr>
            <w:tcW w:w="1701" w:type="dxa"/>
            <w:textDirection w:val="lrTb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b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巩固&amp;拓展</w:t>
            </w:r>
          </w:p>
        </w:tc>
        <w:tc>
          <w:tcPr>
            <w:tcW w:w="1276" w:type="dxa"/>
            <w:textDirection w:val="lrTb"/>
            <w:vAlign w:val="center"/>
          </w:tcPr>
          <w:p>
            <w:pPr>
              <w:jc w:val="center"/>
              <w:rPr>
                <w:rFonts w:ascii="Calibri" w:hAnsi="Calibr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Calibri" w:hAnsi="Calibri"/>
              </w:rPr>
              <w:t>20</w:t>
            </w:r>
            <w:r>
              <w:rPr>
                <w:rFonts w:hint="eastAsia" w:ascii="Calibri" w:hAnsi="Calibri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b/>
                <w:bCs/>
              </w:rPr>
            </w:pPr>
            <w:r>
              <w:t>Project 1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numPr>
                <w:ilvl w:val="0"/>
                <w:numId w:val="3"/>
              </w:numPr>
              <w:tabs>
                <w:tab w:val="left" w:pos="312"/>
              </w:tabs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读背U6课文内容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默写U6单词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numPr>
                <w:ilvl w:val="0"/>
                <w:numId w:val="2"/>
              </w:numPr>
              <w:tabs>
                <w:tab w:val="left" w:pos="312"/>
              </w:tabs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读背U6课文内容</w:t>
            </w:r>
          </w:p>
          <w:p>
            <w:pPr>
              <w:numPr>
                <w:ilvl w:val="0"/>
                <w:numId w:val="2"/>
              </w:numPr>
              <w:tabs>
                <w:tab w:val="left" w:pos="312"/>
              </w:tabs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读U6知识点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排球运动</w:t>
            </w:r>
            <w:r>
              <w:t>的技战术特点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了解</w:t>
            </w:r>
            <w:r>
              <w:t>排球，多看看排球比赛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理论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综2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 xml:space="preserve">家中水、电、煤的安全 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 w:asciiTheme="minorEastAsia" w:hAnsiTheme="minorEastAsia"/>
                <w:szCs w:val="21"/>
              </w:rPr>
              <w:t>对家里进行一周的观察，看看我们平时</w:t>
            </w:r>
            <w:r>
              <w:rPr>
                <w:rFonts w:hint="eastAsia" w:cs="宋体" w:asciiTheme="minorEastAsia" w:hAnsiTheme="minorEastAsia"/>
                <w:kern w:val="0"/>
                <w:szCs w:val="21"/>
              </w:rPr>
              <w:t>家中水、电、煤的安全方面</w:t>
            </w:r>
            <w:r>
              <w:rPr>
                <w:rFonts w:hint="eastAsia" w:asciiTheme="minorEastAsia" w:hAnsiTheme="minorEastAsia"/>
                <w:szCs w:val="21"/>
              </w:rPr>
              <w:t>做得怎样，并做好记录。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 w:asciiTheme="minorEastAsia" w:hAnsiTheme="minorEastAsia"/>
                <w:szCs w:val="21"/>
              </w:rPr>
              <w:t>对家里进行一周的观察，看看我们平时</w:t>
            </w:r>
            <w:r>
              <w:rPr>
                <w:rFonts w:hint="eastAsia" w:cs="宋体" w:asciiTheme="minorEastAsia" w:hAnsiTheme="minorEastAsia"/>
                <w:kern w:val="0"/>
                <w:szCs w:val="21"/>
              </w:rPr>
              <w:t>家中水、电、煤的安全方面</w:t>
            </w:r>
            <w:r>
              <w:rPr>
                <w:rFonts w:hint="eastAsia" w:asciiTheme="minorEastAsia" w:hAnsiTheme="minorEastAsia"/>
                <w:szCs w:val="21"/>
              </w:rPr>
              <w:t>做得怎样，并和同伴一起做好记录。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Theme="minorEastAsia" w:hAnsiTheme="minor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Hans"/>
              </w:rPr>
            </w:pPr>
            <w:r>
              <w:rPr>
                <w:rFonts w:hint="eastAsia"/>
                <w:sz w:val="22"/>
                <w:lang w:val="en-US" w:eastAsia="zh-Hans"/>
              </w:rPr>
              <w:t>道法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读本：11.国家安全是头等大事（一课时）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交流有哪些危害国家安全的事情？你该如何做？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交流有哪些危害国家安全的事情？你该如何做？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  <w:r>
              <w:t>周二</w:t>
            </w:r>
            <w:r>
              <w:rPr>
                <w:rFonts w:hint="eastAsia"/>
              </w:rPr>
              <w:t>-周五依此类推</w:t>
            </w: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rPr>
                <w:rFonts w:hint="eastAsia" w:eastAsiaTheme="minorEastAsia"/>
                <w:sz w:val="22"/>
                <w:lang w:eastAsia="zh-Hans"/>
              </w:rPr>
            </w:pPr>
            <w:r>
              <w:rPr>
                <w:rFonts w:hint="eastAsia" w:ascii="宋体" w:hAnsi="宋体" w:eastAsia="宋体"/>
                <w:szCs w:val="21"/>
                <w:lang w:val="en-US" w:eastAsia="zh-Hans"/>
              </w:rPr>
              <w:t>数学</w:t>
            </w:r>
          </w:p>
        </w:tc>
        <w:tc>
          <w:tcPr>
            <w:tcW w:w="1843" w:type="dxa"/>
            <w:textDirection w:val="lrTb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单元复习</w:t>
            </w:r>
          </w:p>
        </w:tc>
        <w:tc>
          <w:tcPr>
            <w:tcW w:w="3260" w:type="dxa"/>
            <w:textDirection w:val="lrTb"/>
            <w:vAlign w:val="center"/>
          </w:tcPr>
          <w:p>
            <w:pPr/>
            <w:r>
              <w:t>1.完成精选练习一张.</w:t>
            </w:r>
          </w:p>
          <w:p>
            <w:pPr>
              <w:rPr>
                <w:rFonts w:ascii="Calibri" w:hAnsi="Calibr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t>2．复习单元知识点.</w:t>
            </w:r>
          </w:p>
        </w:tc>
        <w:tc>
          <w:tcPr>
            <w:tcW w:w="2835" w:type="dxa"/>
            <w:textDirection w:val="lrTb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1.完成精选练习一张.思考题不写.</w:t>
            </w:r>
          </w:p>
          <w:p>
            <w:pPr>
              <w:rPr>
                <w:rFonts w:asciiTheme="majorEastAsia" w:hAnsiTheme="majorEastAsia" w:eastAsiaTheme="maj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/>
              </w:rPr>
              <w:t>2．复习单元知识点.</w:t>
            </w:r>
          </w:p>
        </w:tc>
        <w:tc>
          <w:tcPr>
            <w:tcW w:w="1701" w:type="dxa"/>
            <w:textDirection w:val="lrTb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巩固&amp;拓展</w:t>
            </w:r>
          </w:p>
        </w:tc>
        <w:tc>
          <w:tcPr>
            <w:tcW w:w="1276" w:type="dxa"/>
            <w:textDirection w:val="lrTb"/>
            <w:vAlign w:val="center"/>
          </w:tcPr>
          <w:p>
            <w:pPr>
              <w:jc w:val="center"/>
              <w:rPr>
                <w:rFonts w:ascii="Calibri" w:hAnsi="Calibr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Calibri" w:hAnsi="Calibri"/>
              </w:rPr>
              <w:t>20</w:t>
            </w:r>
            <w:r>
              <w:rPr>
                <w:rFonts w:hint="eastAsia" w:ascii="Calibri" w:hAnsi="Calibri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textAlignment w:val="baseline"/>
              <w:rPr>
                <w:rFonts w:hint="eastAsia" w:eastAsiaTheme="minorEastAsia"/>
                <w:sz w:val="22"/>
                <w:lang w:val="en-US" w:eastAsia="zh-Hans"/>
              </w:rPr>
            </w:pPr>
            <w:r>
              <w:rPr>
                <w:rFonts w:hint="eastAsia"/>
                <w:sz w:val="22"/>
                <w:lang w:val="en-US" w:eastAsia="zh-Hans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t>《</w:t>
            </w:r>
            <w:r>
              <w:rPr>
                <w:rFonts w:hint="eastAsia"/>
              </w:rPr>
              <w:t>古诗词</w:t>
            </w:r>
            <w:r>
              <w:t>三首》</w:t>
            </w:r>
            <w:r>
              <w:rPr>
                <w:rFonts w:hint="eastAsia"/>
              </w:rPr>
              <w:t>第二课时</w:t>
            </w:r>
          </w:p>
        </w:tc>
        <w:tc>
          <w:tcPr>
            <w:tcW w:w="3260" w:type="dxa"/>
            <w:textDirection w:val="lrTb"/>
            <w:vAlign w:val="top"/>
          </w:tcPr>
          <w:p>
            <w:pPr/>
            <w:r>
              <w:rPr>
                <w:rFonts w:hint="eastAsia"/>
              </w:rPr>
              <w:t>1.</w:t>
            </w:r>
            <w:r>
              <w:t xml:space="preserve"> 完成《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四</w:t>
            </w:r>
            <w:r>
              <w:t>、五</w:t>
            </w:r>
            <w:r>
              <w:rPr>
                <w:rFonts w:hint="eastAsia"/>
              </w:rPr>
              <w:t>。</w:t>
            </w:r>
          </w:p>
          <w:p>
            <w:pPr/>
            <w:r>
              <w:rPr>
                <w:rFonts w:hint="eastAsia"/>
              </w:rPr>
              <w:t>2.在</w:t>
            </w:r>
            <w:r>
              <w:t>理解的基础上</w:t>
            </w:r>
            <w:r>
              <w:rPr>
                <w:rFonts w:hint="eastAsia"/>
              </w:rPr>
              <w:t>背诵</w:t>
            </w:r>
            <w:r>
              <w:t>《</w:t>
            </w:r>
            <w:r>
              <w:rPr>
                <w:rFonts w:hint="eastAsia"/>
              </w:rPr>
              <w:t>枫桥夜泊</w:t>
            </w:r>
            <w:r>
              <w:t>》</w:t>
            </w:r>
            <w:r>
              <w:rPr>
                <w:rFonts w:hint="eastAsia"/>
              </w:rPr>
              <w:t>和</w:t>
            </w:r>
            <w:r>
              <w:t>《</w:t>
            </w:r>
            <w:r>
              <w:rPr>
                <w:rFonts w:hint="eastAsia"/>
              </w:rPr>
              <w:t>长相思</w:t>
            </w:r>
            <w:r>
              <w:t>》</w:t>
            </w:r>
            <w:r>
              <w:rPr>
                <w:rFonts w:hint="eastAsia"/>
              </w:rPr>
              <w:t>，</w:t>
            </w:r>
            <w:r>
              <w:t>体会</w:t>
            </w:r>
            <w:r>
              <w:rPr>
                <w:rFonts w:hint="eastAsia"/>
              </w:rPr>
              <w:t>并</w:t>
            </w:r>
            <w:r>
              <w:t>说一说作者</w:t>
            </w:r>
            <w:r>
              <w:rPr>
                <w:rFonts w:hint="eastAsia"/>
              </w:rPr>
              <w:t>表达</w:t>
            </w:r>
            <w:r>
              <w:t>的思想感情</w:t>
            </w:r>
            <w:r>
              <w:rPr>
                <w:rFonts w:hint="eastAsia"/>
              </w:rPr>
              <w:t>。</w:t>
            </w:r>
          </w:p>
          <w:p>
            <w:pPr/>
            <w:r>
              <w:rPr>
                <w:rFonts w:hint="eastAsia"/>
              </w:rPr>
              <w:t>3.阅读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空间》</w:t>
            </w:r>
            <w:r>
              <w:rPr>
                <w:rFonts w:hint="eastAsia"/>
              </w:rPr>
              <w:t>。</w:t>
            </w:r>
          </w:p>
          <w:p>
            <w:pPr>
              <w:pStyle w:val="5"/>
              <w:ind w:left="360" w:leftChars="0" w:firstLine="0" w:firstLineChars="0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/>
            <w:r>
              <w:rPr>
                <w:rFonts w:hint="eastAsia"/>
              </w:rPr>
              <w:t>1.</w:t>
            </w:r>
            <w:r>
              <w:t xml:space="preserve"> 完成《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四</w:t>
            </w:r>
            <w:r>
              <w:t>、五</w:t>
            </w:r>
            <w:r>
              <w:rPr>
                <w:rFonts w:hint="eastAsia"/>
              </w:rPr>
              <w:t>。</w:t>
            </w:r>
          </w:p>
          <w:p>
            <w:pPr/>
            <w:r>
              <w:rPr>
                <w:rFonts w:hint="eastAsia"/>
              </w:rPr>
              <w:t>2.在</w:t>
            </w:r>
            <w:r>
              <w:t>理解的基础上</w:t>
            </w:r>
            <w:r>
              <w:rPr>
                <w:rFonts w:hint="eastAsia"/>
              </w:rPr>
              <w:t>背诵</w:t>
            </w:r>
            <w:r>
              <w:t>《</w:t>
            </w:r>
            <w:r>
              <w:rPr>
                <w:rFonts w:hint="eastAsia"/>
              </w:rPr>
              <w:t>枫桥夜泊</w:t>
            </w:r>
            <w:r>
              <w:t>》</w:t>
            </w:r>
            <w:r>
              <w:rPr>
                <w:rFonts w:hint="eastAsia"/>
              </w:rPr>
              <w:t>和</w:t>
            </w:r>
            <w:r>
              <w:t>《</w:t>
            </w:r>
            <w:r>
              <w:rPr>
                <w:rFonts w:hint="eastAsia"/>
              </w:rPr>
              <w:t>长相思</w:t>
            </w:r>
            <w:r>
              <w:t>》</w:t>
            </w:r>
            <w:r>
              <w:rPr>
                <w:rFonts w:hint="eastAsia"/>
              </w:rPr>
              <w:t>，</w:t>
            </w:r>
            <w:r>
              <w:t>体会</w:t>
            </w:r>
            <w:r>
              <w:rPr>
                <w:rFonts w:hint="eastAsia"/>
              </w:rPr>
              <w:t>并</w:t>
            </w:r>
            <w:r>
              <w:t>说一说作者</w:t>
            </w:r>
            <w:r>
              <w:rPr>
                <w:rFonts w:hint="eastAsia"/>
              </w:rPr>
              <w:t>表达</w:t>
            </w:r>
            <w:r>
              <w:t>的思想感情</w:t>
            </w:r>
            <w:r>
              <w:rPr>
                <w:rFonts w:hint="eastAsia"/>
              </w:rPr>
              <w:t>。</w:t>
            </w:r>
          </w:p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Hans"/>
              </w:rPr>
            </w:pPr>
            <w:r>
              <w:rPr>
                <w:rFonts w:hint="eastAsia"/>
                <w:sz w:val="22"/>
                <w:lang w:val="en-US" w:eastAsia="zh-Hans"/>
              </w:rPr>
              <w:t>科学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19、</w:t>
            </w:r>
            <w:r>
              <w:t>我们的大脑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班队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众人</w:t>
            </w:r>
            <w:r>
              <w:t>划桨开大船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老师和同学（二）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能用线造型写生的方法给自己的同学和老师画像，再进行剪贴、拼接。。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培养对美术学习的兴趣，增进师生之间的情谊和同学之间的友谊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拓展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劳技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</w:p>
          <w:p>
            <w:pPr>
              <w:jc w:val="left"/>
            </w:pPr>
            <w:r>
              <w:rPr>
                <w:rFonts w:hint="eastAsia" w:ascii="Calibri" w:hAnsi="Calibri" w:eastAsia="宋体" w:cs="Times New Roman"/>
              </w:rPr>
              <w:t>了解</w:t>
            </w:r>
            <w:r>
              <w:rPr>
                <w:rFonts w:ascii="Calibri" w:hAnsi="Calibri" w:eastAsia="宋体" w:cs="Times New Roman"/>
              </w:rPr>
              <w:t>塑料的运用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Cs w:val="21"/>
              </w:rPr>
            </w:pPr>
          </w:p>
          <w:p>
            <w:pPr>
              <w:jc w:val="left"/>
            </w:pPr>
            <w:r>
              <w:rPr>
                <w:rFonts w:hint="eastAsia" w:ascii="Calibri" w:hAnsi="Calibri" w:eastAsia="宋体" w:cs="Times New Roman"/>
              </w:rPr>
              <w:t>上网</w:t>
            </w:r>
            <w:r>
              <w:rPr>
                <w:rFonts w:ascii="Calibri" w:hAnsi="Calibri" w:eastAsia="宋体" w:cs="Times New Roman"/>
              </w:rPr>
              <w:t>查资料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Cs w:val="21"/>
              </w:rPr>
            </w:pPr>
          </w:p>
          <w:p>
            <w:pPr>
              <w:jc w:val="left"/>
            </w:pPr>
            <w:r>
              <w:rPr>
                <w:rFonts w:hint="eastAsia" w:ascii="Calibri" w:hAnsi="Calibri" w:eastAsia="宋体" w:cs="Times New Roman"/>
              </w:rPr>
              <w:t>制作一个塑料</w:t>
            </w:r>
            <w:r>
              <w:rPr>
                <w:rFonts w:ascii="Calibri" w:hAnsi="Calibri" w:eastAsia="宋体" w:cs="Times New Roman"/>
              </w:rPr>
              <w:t>制品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ind w:firstLine="315" w:firstLineChars="150"/>
              <w:jc w:val="left"/>
              <w:rPr>
                <w:rFonts w:ascii="Calibri" w:hAnsi="Calibri" w:eastAsia="宋体" w:cs="Times New Roman"/>
              </w:rPr>
            </w:pPr>
          </w:p>
          <w:p>
            <w:pPr>
              <w:jc w:val="left"/>
            </w:pPr>
            <w:r>
              <w:rPr>
                <w:rFonts w:hint="eastAsia" w:ascii="Calibri" w:hAnsi="Calibri" w:eastAsia="宋体" w:cs="Times New Roman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  <w:p>
            <w:pPr>
              <w:jc w:val="left"/>
            </w:pPr>
            <w:r>
              <w:rPr>
                <w:rFonts w:hint="eastAsia" w:ascii="Calibri" w:hAnsi="Calibri" w:eastAsia="宋体" w:cs="Times New Roman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  <w:r>
              <w:t>周二</w:t>
            </w:r>
            <w:r>
              <w:rPr>
                <w:rFonts w:hint="eastAsia"/>
              </w:rPr>
              <w:t>-周五依此类推</w:t>
            </w: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</w:pPr>
    </w:p>
    <w:p>
      <w:pPr>
        <w:jc w:val="left"/>
      </w:pPr>
    </w:p>
    <w:p>
      <w:pPr>
        <w:jc w:val="left"/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center"/>
          </w:tcPr>
          <w:p>
            <w:pPr>
              <w:rPr>
                <w:rFonts w:ascii="Calibri" w:hAnsi="Calibri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单元复习</w:t>
            </w:r>
          </w:p>
        </w:tc>
        <w:tc>
          <w:tcPr>
            <w:tcW w:w="3260" w:type="dxa"/>
            <w:textDirection w:val="lrTb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1.完成精选练习一张.</w:t>
            </w:r>
          </w:p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ascii="宋体" w:hAnsi="宋体"/>
              </w:rPr>
              <w:t>2.</w:t>
            </w:r>
            <w:r>
              <w:rPr>
                <w:rFonts w:hint="eastAsia" w:ascii="宋体" w:hAnsi="宋体"/>
              </w:rPr>
              <w:t>预习99页</w:t>
            </w:r>
            <w:r>
              <w:rPr>
                <w:rFonts w:ascii="宋体" w:hAnsi="宋体"/>
              </w:rPr>
              <w:t>，例</w:t>
            </w:r>
            <w:r>
              <w:rPr>
                <w:rFonts w:hint="eastAsia" w:ascii="宋体" w:hAnsi="宋体"/>
              </w:rPr>
              <w:t>1</w:t>
            </w:r>
            <w:r>
              <w:rPr>
                <w:rFonts w:ascii="宋体" w:hAnsi="宋体"/>
              </w:rPr>
              <w:t>-3.</w:t>
            </w:r>
          </w:p>
        </w:tc>
        <w:tc>
          <w:tcPr>
            <w:tcW w:w="2835" w:type="dxa"/>
            <w:textDirection w:val="lrTb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1.完成精选练习一张.思考题不写.</w:t>
            </w:r>
          </w:p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ascii="宋体" w:hAnsi="宋体"/>
              </w:rPr>
              <w:t>2.预习99页，例1-3.</w:t>
            </w:r>
          </w:p>
        </w:tc>
        <w:tc>
          <w:tcPr>
            <w:tcW w:w="1701" w:type="dxa"/>
            <w:textDirection w:val="lrTb"/>
            <w:vAlign w:val="center"/>
          </w:tcPr>
          <w:p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 w:ascii="Calibri" w:hAnsi="Calibri"/>
              </w:rPr>
              <w:t>巩固&amp;拓展</w:t>
            </w:r>
          </w:p>
        </w:tc>
        <w:tc>
          <w:tcPr>
            <w:tcW w:w="1276" w:type="dxa"/>
            <w:textDirection w:val="lrTb"/>
            <w:vAlign w:val="center"/>
          </w:tcPr>
          <w:p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>
              <w:rPr>
                <w:rFonts w:hint="eastAsia" w:ascii="Calibri" w:hAnsi="Calibri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60</w:t>
            </w:r>
            <w:bookmarkStart w:id="0" w:name="_GoBack"/>
            <w:bookmarkEnd w:id="0"/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textAlignment w:val="baseline"/>
              <w:rPr>
                <w:rFonts w:hint="eastAsia" w:eastAsiaTheme="minorEastAsia"/>
                <w:sz w:val="22"/>
                <w:lang w:val="en-US" w:eastAsia="zh-Hans"/>
              </w:rPr>
            </w:pPr>
            <w:r>
              <w:rPr>
                <w:rFonts w:hint="eastAsia"/>
                <w:sz w:val="22"/>
                <w:lang w:val="en-US" w:eastAsia="zh-Hans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《四季</w:t>
            </w:r>
            <w:r>
              <w:t>之美</w:t>
            </w:r>
            <w:r>
              <w:rPr>
                <w:rFonts w:hint="eastAsia"/>
              </w:rPr>
              <w:t>》第一课时</w:t>
            </w:r>
          </w:p>
        </w:tc>
        <w:tc>
          <w:tcPr>
            <w:tcW w:w="3260" w:type="dxa"/>
            <w:textDirection w:val="lrTb"/>
            <w:vAlign w:val="top"/>
          </w:tcPr>
          <w:p>
            <w:pPr/>
            <w:r>
              <w:rPr>
                <w:rFonts w:hint="eastAsia"/>
              </w:rPr>
              <w:t>1.</w:t>
            </w:r>
            <w:r>
              <w:t>完成《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一</w:t>
            </w:r>
            <w:r>
              <w:t>、二</w:t>
            </w:r>
            <w:r>
              <w:rPr>
                <w:rFonts w:hint="eastAsia"/>
              </w:rPr>
              <w:t>。</w:t>
            </w:r>
          </w:p>
          <w:p>
            <w:pPr/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背诵</w:t>
            </w:r>
            <w:r>
              <w:t>一到三自然段</w:t>
            </w:r>
            <w:r>
              <w:rPr>
                <w:rFonts w:hint="eastAsia"/>
              </w:rPr>
              <w:t>，</w:t>
            </w:r>
            <w:r>
              <w:t>体会作者笔下四季之美的</w:t>
            </w:r>
            <w:r>
              <w:rPr>
                <w:rFonts w:hint="eastAsia"/>
              </w:rPr>
              <w:t>独特</w:t>
            </w:r>
            <w:r>
              <w:t>韵味。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3.阅读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空间》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textDirection w:val="lrTb"/>
            <w:vAlign w:val="top"/>
          </w:tcPr>
          <w:p>
            <w:pPr/>
            <w:r>
              <w:rPr>
                <w:rFonts w:hint="eastAsia"/>
              </w:rPr>
              <w:t>1.</w:t>
            </w:r>
            <w:r>
              <w:t>完成《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一</w:t>
            </w:r>
            <w:r>
              <w:t>、二</w:t>
            </w:r>
            <w:r>
              <w:rPr>
                <w:rFonts w:hint="eastAsia"/>
              </w:rPr>
              <w:t>。</w:t>
            </w:r>
          </w:p>
          <w:p>
            <w:pPr/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背诵</w:t>
            </w:r>
            <w:r>
              <w:t>一到三自然段</w:t>
            </w:r>
            <w:r>
              <w:rPr>
                <w:rFonts w:hint="eastAsia"/>
              </w:rPr>
              <w:t>，</w:t>
            </w:r>
            <w:r>
              <w:t>体会作者笔下四季之美的</w:t>
            </w:r>
            <w:r>
              <w:rPr>
                <w:rFonts w:hint="eastAsia"/>
              </w:rPr>
              <w:t>独特</w:t>
            </w:r>
            <w:r>
              <w:t>韵味。</w:t>
            </w:r>
          </w:p>
          <w:p>
            <w:pPr>
              <w:pStyle w:val="5"/>
              <w:ind w:firstLine="0" w:firstLineChars="0"/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textAlignment w:val="baseline"/>
              <w:rPr>
                <w:sz w:val="22"/>
              </w:rPr>
            </w:pPr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书法:</w:t>
            </w:r>
            <w:r>
              <w:t xml:space="preserve"> </w:t>
            </w:r>
            <w:r>
              <w:rPr>
                <w:rFonts w:hint="eastAsia"/>
              </w:rPr>
              <w:t>走字底</w:t>
            </w:r>
            <w:r>
              <w:t>的字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1.临写“近</w:t>
            </w:r>
            <w:r>
              <w:t>、速、逃</w:t>
            </w:r>
            <w:r>
              <w:rPr>
                <w:rFonts w:hint="eastAsia"/>
              </w:rPr>
              <w:t>”三个字。</w:t>
            </w:r>
          </w:p>
          <w:p>
            <w:pPr>
              <w:jc w:val="left"/>
              <w:textAlignment w:val="baseline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2.</w:t>
            </w:r>
            <w:r>
              <w:rPr>
                <w:rFonts w:hint="eastAsia"/>
              </w:rPr>
              <w:t>自己赏析评价。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1.临写“近</w:t>
            </w:r>
            <w:r>
              <w:t>、速、逃</w:t>
            </w:r>
            <w:r>
              <w:rPr>
                <w:rFonts w:hint="eastAsia"/>
              </w:rPr>
              <w:t>”三个字。</w:t>
            </w:r>
          </w:p>
          <w:p>
            <w:pPr>
              <w:jc w:val="left"/>
              <w:textAlignment w:val="baseline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  <w:r>
              <w:t>Project 1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1.读背U7课文内容</w:t>
            </w:r>
          </w:p>
          <w:p>
            <w:pPr/>
            <w:r>
              <w:rPr>
                <w:rFonts w:hint="eastAsia" w:asciiTheme="minorEastAsia" w:hAnsiTheme="minorEastAsia" w:cstheme="minorEastAsia"/>
                <w:szCs w:val="21"/>
              </w:rPr>
              <w:t>2.默写U7单词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1.读背U7课文内容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2.读U7知识点</w:t>
            </w:r>
          </w:p>
          <w:p>
            <w:pPr>
              <w:jc w:val="left"/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课间</w:t>
            </w:r>
            <w:r>
              <w:t>要进行适量的活动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以</w:t>
            </w:r>
            <w:r>
              <w:t>丰富多彩的课间活动以主题，设计一份手抄报交流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理论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学唱</w:t>
            </w:r>
            <w:r>
              <w:t>歌曲《</w:t>
            </w:r>
            <w:r>
              <w:rPr>
                <w:rFonts w:hint="eastAsia"/>
              </w:rPr>
              <w:t>七子之歌——澳门</w:t>
            </w:r>
            <w:r>
              <w:t>》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复习歌曲《七子之歌——澳门》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用合适的力度演唱歌曲，表现每部分情绪的特点。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  <w:r>
              <w:t>周二</w:t>
            </w:r>
            <w:r>
              <w:rPr>
                <w:rFonts w:hint="eastAsia"/>
              </w:rPr>
              <w:t>-周五依此类推</w:t>
            </w: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eastAsia="zh-CN"/>
        </w:rPr>
        <w:t>王闻笛（代）</w:t>
      </w:r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毛小丽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仿宋">
    <w:altName w:val="仿宋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00007A87" w:usb1="80000000" w:usb2="00000008" w:usb3="00000000" w:csb0="400001FF" w:csb1="FFFF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3749526850">
    <w:nsid w:val="DF7D3D42"/>
    <w:multiLevelType w:val="singleLevel"/>
    <w:tmpl w:val="DF7D3D42"/>
    <w:lvl w:ilvl="0" w:tentative="1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785171426">
    <w:nsid w:val="E19D21E2"/>
    <w:multiLevelType w:val="singleLevel"/>
    <w:tmpl w:val="E19D21E2"/>
    <w:lvl w:ilvl="0" w:tentative="1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593187501">
    <w:nsid w:val="9A90E6AD"/>
    <w:multiLevelType w:val="singleLevel"/>
    <w:tmpl w:val="9A90E6AD"/>
    <w:lvl w:ilvl="0" w:tentative="1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749526850"/>
  </w:num>
  <w:num w:numId="2">
    <w:abstractNumId w:val="2593187501"/>
  </w:num>
  <w:num w:numId="3">
    <w:abstractNumId w:val="37851714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221018"/>
    <w:rsid w:val="00277981"/>
    <w:rsid w:val="003E6975"/>
    <w:rsid w:val="00422C44"/>
    <w:rsid w:val="004C167F"/>
    <w:rsid w:val="004C2D6E"/>
    <w:rsid w:val="004E2613"/>
    <w:rsid w:val="005030C3"/>
    <w:rsid w:val="005573B6"/>
    <w:rsid w:val="005726D5"/>
    <w:rsid w:val="005E65AE"/>
    <w:rsid w:val="00601636"/>
    <w:rsid w:val="006738CC"/>
    <w:rsid w:val="006866AA"/>
    <w:rsid w:val="00703754"/>
    <w:rsid w:val="00721340"/>
    <w:rsid w:val="00956C0C"/>
    <w:rsid w:val="00A36A15"/>
    <w:rsid w:val="00A75BD1"/>
    <w:rsid w:val="00A85296"/>
    <w:rsid w:val="00AC0CEF"/>
    <w:rsid w:val="00AD782F"/>
    <w:rsid w:val="00B044C0"/>
    <w:rsid w:val="00B316F8"/>
    <w:rsid w:val="00C81708"/>
    <w:rsid w:val="00D30701"/>
    <w:rsid w:val="00D557E5"/>
    <w:rsid w:val="00DD261C"/>
    <w:rsid w:val="00DD3F80"/>
    <w:rsid w:val="00DD5F46"/>
    <w:rsid w:val="00E258F5"/>
    <w:rsid w:val="00EB25E4"/>
    <w:rsid w:val="00ED6880"/>
    <w:rsid w:val="00F20EA0"/>
    <w:rsid w:val="0ABC083A"/>
    <w:rsid w:val="0C5D4DBC"/>
    <w:rsid w:val="1C751E72"/>
    <w:rsid w:val="1E302E97"/>
    <w:rsid w:val="22E95207"/>
    <w:rsid w:val="248B3E95"/>
    <w:rsid w:val="3DFA6968"/>
    <w:rsid w:val="5138368F"/>
    <w:rsid w:val="53511FD3"/>
    <w:rsid w:val="5441363F"/>
    <w:rsid w:val="722B61E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457</Words>
  <Characters>2609</Characters>
  <Lines>21</Lines>
  <Paragraphs>6</Paragraphs>
  <ScaleCrop>false</ScaleCrop>
  <LinksUpToDate>false</LinksUpToDate>
  <CharactersWithSpaces>3060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2021-09-10T16:31:00Z</dcterms:created>
  <dc:creator>USER</dc:creator>
  <cp:lastModifiedBy>Administrator</cp:lastModifiedBy>
  <dcterms:modified xsi:type="dcterms:W3CDTF">2021-12-10T00:52:17Z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  <property fmtid="{D5CDD505-2E9C-101B-9397-08002B2CF9AE}" pid="3" name="ICV">
    <vt:lpwstr>64E5DA5E1EEC42598F7CB5A516BCECE3</vt:lpwstr>
  </property>
</Properties>
</file>